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Arial" w:cs="Arial" w:eastAsia="Arial Unicode MS" w:hAnsi="Arial"/>
          <w:b/>
          <w:color w:val="000000"/>
        </w:rPr>
        <w:t xml:space="preserve">                                          </w:t>
      </w:r>
      <w:r>
        <w:rPr>
          <w:rFonts w:ascii="Arial" w:cs="Arial" w:eastAsia="Arial Unicode MS" w:hAnsi="Arial"/>
          <w:b/>
          <w:color w:val="000000"/>
        </w:rPr>
        <w:t>ZAPROSZENIE DO SKŁADANIA OFERT</w:t>
      </w:r>
    </w:p>
    <w:p>
      <w:pPr>
        <w:pStyle w:val="style0"/>
      </w:pPr>
      <w:r>
        <w:rPr>
          <w:rFonts w:ascii="Arial" w:cs="Arial" w:eastAsia="Arial Unicode MS" w:hAnsi="Arial"/>
          <w:b/>
          <w:color w:val="000000"/>
        </w:rPr>
        <w:t xml:space="preserve">                                                              </w:t>
      </w:r>
      <w:r>
        <w:rPr>
          <w:rFonts w:ascii="Arial" w:cs="Arial" w:eastAsia="Arial Unicode MS" w:hAnsi="Arial"/>
          <w:b/>
          <w:color w:val="000000"/>
        </w:rPr>
        <w:t xml:space="preserve">z </w:t>
      </w:r>
      <w:r>
        <w:rPr>
          <w:rFonts w:ascii="Arial" w:cs="Arial" w:eastAsia="Arial Unicode MS" w:hAnsi="Arial"/>
          <w:b/>
          <w:color w:val="000000"/>
          <w:sz w:val="22"/>
          <w:szCs w:val="22"/>
        </w:rPr>
        <w:t>dnia 23 lipca 2012 r.</w:t>
      </w:r>
    </w:p>
    <w:p>
      <w:pPr>
        <w:pStyle w:val="style0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rFonts w:ascii="Arial" w:cs="Arial" w:eastAsia="Arial Unicode MS" w:hAnsi="Arial"/>
          <w:color w:val="000000"/>
          <w:sz w:val="22"/>
          <w:szCs w:val="22"/>
        </w:rPr>
        <w:tab/>
        <w:t>Powiatowe Centrum Pomocy Rodzinie w Kamieniu Pomorskim zaprasza do składania ofert na przeprowadzenie programu korekcyjno-edukacyjnego dla sprawców przemocy w rodzinie.</w:t>
      </w:r>
    </w:p>
    <w:p>
      <w:pPr>
        <w:pStyle w:val="style0"/>
        <w:spacing w:line="276" w:lineRule="auto"/>
        <w:jc w:val="both"/>
      </w:pPr>
      <w:r>
        <w:rPr>
          <w:rFonts w:ascii="Arial" w:cs="Arial" w:eastAsia="Arial Unicode MS" w:hAnsi="Arial"/>
          <w:color w:val="000000"/>
          <w:sz w:val="22"/>
          <w:szCs w:val="22"/>
        </w:rPr>
        <w:tab/>
        <w:t>Niniejsze oferty nie są częścią postępowania przetargowego, lecz służą jedynie analizie cen rynkowych.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Arial" w:cs="Arial" w:eastAsia="Arial Unicode MS" w:hAnsi="Arial"/>
          <w:b/>
          <w:color w:val="000000"/>
          <w:sz w:val="22"/>
          <w:szCs w:val="22"/>
        </w:rPr>
        <w:t>ZAMAWIAJĄCY:</w:t>
      </w:r>
    </w:p>
    <w:p>
      <w:pPr>
        <w:pStyle w:val="style0"/>
        <w:jc w:val="both"/>
      </w:pPr>
      <w:r>
        <w:rPr>
          <w:rFonts w:ascii="Arial" w:cs="Arial" w:hAnsi="Arial"/>
          <w:color w:val="000000"/>
          <w:sz w:val="22"/>
          <w:szCs w:val="22"/>
        </w:rPr>
        <w:t>Powiatowe Centrum Pomocy Rodzinie</w:t>
      </w:r>
    </w:p>
    <w:p>
      <w:pPr>
        <w:pStyle w:val="style0"/>
        <w:jc w:val="both"/>
      </w:pPr>
      <w:r>
        <w:rPr>
          <w:rFonts w:ascii="Arial" w:cs="Arial" w:hAnsi="Arial"/>
          <w:color w:val="000000"/>
          <w:sz w:val="22"/>
          <w:szCs w:val="22"/>
        </w:rPr>
        <w:t>72-400 Kamień Pomorski, ul. Szpitalna 10</w:t>
      </w:r>
    </w:p>
    <w:p>
      <w:pPr>
        <w:pStyle w:val="style0"/>
        <w:jc w:val="both"/>
      </w:pPr>
      <w:r>
        <w:rPr>
          <w:rFonts w:ascii="Arial" w:cs="Arial" w:hAnsi="Arial"/>
          <w:color w:val="000000"/>
          <w:sz w:val="22"/>
          <w:szCs w:val="22"/>
        </w:rPr>
        <w:t>NIP: 986-01-07-009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Arial" w:cs="Arial" w:eastAsia="Arial Unicode MS" w:hAnsi="Arial"/>
          <w:b/>
          <w:color w:val="000000"/>
          <w:sz w:val="22"/>
          <w:szCs w:val="22"/>
        </w:rPr>
        <w:t>PRZEDMIOT ZAMÓWIENIA:</w:t>
      </w:r>
    </w:p>
    <w:p>
      <w:pPr>
        <w:pStyle w:val="style28"/>
        <w:spacing w:line="360" w:lineRule="auto"/>
        <w:ind w:hanging="0" w:left="0" w:right="0"/>
        <w:jc w:val="both"/>
      </w:pPr>
      <w:r>
        <w:rPr>
          <w:rFonts w:ascii="Arial" w:cs="Arial" w:eastAsia="Arial Unicode MS" w:hAnsi="Arial"/>
          <w:color w:val="000000"/>
        </w:rPr>
        <w:t>Przedmiotem zamówienia jest</w:t>
      </w:r>
      <w:r>
        <w:rPr>
          <w:rFonts w:ascii="Arial" w:cs="Arial" w:eastAsia="Arial Unicode MS" w:hAnsi="Arial"/>
          <w:b/>
          <w:color w:val="000000"/>
        </w:rPr>
        <w:t xml:space="preserve"> </w:t>
      </w:r>
      <w:r>
        <w:rPr>
          <w:rFonts w:ascii="Arial" w:cs="Arial" w:eastAsia="Arial Unicode MS" w:hAnsi="Arial"/>
          <w:b w:val="false"/>
          <w:bCs w:val="false"/>
          <w:color w:val="000000"/>
        </w:rPr>
        <w:t>przeprowadzenie i dokumentowanie Programu korekcyjno-edukacyjnego dla sprawców przemocy w rodzinie,</w:t>
      </w:r>
      <w:r>
        <w:rPr>
          <w:rFonts w:ascii="Arial" w:cs="Arial" w:eastAsia="Arial Unicode MS" w:hAnsi="Arial"/>
          <w:color w:val="000000"/>
        </w:rPr>
        <w:t xml:space="preserve"> zgodnie z:</w:t>
      </w:r>
    </w:p>
    <w:p>
      <w:pPr>
        <w:pStyle w:val="style28"/>
        <w:ind w:hanging="0" w:left="0" w:right="0"/>
        <w:jc w:val="both"/>
      </w:pPr>
      <w:r>
        <w:rPr>
          <w:rFonts w:ascii="Arial" w:cs="Arial" w:eastAsia="Arial Unicode MS" w:hAnsi="Arial"/>
          <w:color w:val="000000"/>
        </w:rPr>
        <w:t>-   art.6 ust 4 pkt 2 Ustawy z dnia 29 lipca 2005r. o przeciwdziałaniu przemocy w rodzinie (Dz. U. Nr 180, poz. 1493 z późn. zmianami),</w:t>
      </w:r>
    </w:p>
    <w:p>
      <w:pPr>
        <w:pStyle w:val="style28"/>
        <w:ind w:hanging="0" w:left="0" w:right="0"/>
        <w:jc w:val="both"/>
      </w:pPr>
      <w:r>
        <w:rPr>
          <w:rFonts w:ascii="Arial" w:cs="Arial" w:eastAsia="Arial Unicode MS" w:hAnsi="Arial"/>
          <w:color w:val="000000"/>
        </w:rPr>
        <w:t>- Rozporządzeniem MP i PS z dnia 22 lutego 2011r. w sprawie standardu podstawowych usług świadczonych przez specjalistyczne ośrodki wsparcia dla ofiar przemocy w rodzinie, kwalifikacji osób zatrudnionych w tych ośrodkach, szczegółowych kierunków prowadzenie oddziaływań korekcyjno-edukacyjnych wobec osób stosujących przemoc w rodzinie oraz kwalifikacji osób prowadzących oddziaływania korekcyjno-edukacyjne (Dz. U. z 2011r. Nr 50, poz. 259)</w:t>
      </w:r>
    </w:p>
    <w:p>
      <w:pPr>
        <w:pStyle w:val="style28"/>
        <w:ind w:hanging="0" w:left="0" w:right="0"/>
        <w:jc w:val="both"/>
      </w:pPr>
      <w:r>
        <w:rPr>
          <w:rFonts w:ascii="Arial" w:cs="Arial" w:eastAsia="Arial Unicode MS" w:hAnsi="Arial"/>
          <w:color w:val="000000"/>
        </w:rPr>
        <w:t>- Załącznikiem nr 2 Krajowego Programu Przeciwdziałania Przemocy w Rodzinie – Wytyczne do tworzenia modelowych programów korekcyjno-edukacyjnych dla osób stosujących przemoc w rodzinie zawarte w Uchwale 162/2006 Rady Ministrów z dnia 25.09.2006r.</w:t>
      </w:r>
    </w:p>
    <w:p>
      <w:pPr>
        <w:pStyle w:val="style28"/>
        <w:spacing w:line="360" w:lineRule="auto"/>
        <w:ind w:hanging="0" w:left="0" w:right="0"/>
        <w:jc w:val="both"/>
      </w:pPr>
      <w:r>
        <w:rPr>
          <w:rFonts w:ascii="Arial" w:cs="Arial" w:eastAsia="Arial Unicode MS" w:hAnsi="Arial"/>
          <w:color w:val="000000"/>
        </w:rPr>
        <w:t xml:space="preserve">Liczba uczestników Programu - </w:t>
      </w:r>
      <w:r>
        <w:rPr>
          <w:rFonts w:ascii="Arial" w:cs="Arial" w:eastAsia="Arial Unicode MS" w:hAnsi="Arial"/>
          <w:b/>
          <w:color w:val="000000"/>
        </w:rPr>
        <w:t>9</w:t>
      </w:r>
      <w:r>
        <w:rPr>
          <w:rFonts w:ascii="Arial" w:cs="Arial" w:eastAsia="Arial Unicode MS" w:hAnsi="Arial"/>
          <w:color w:val="000000"/>
        </w:rPr>
        <w:t xml:space="preserve"> mężczyzn.</w:t>
      </w:r>
    </w:p>
    <w:p>
      <w:pPr>
        <w:pStyle w:val="style28"/>
        <w:spacing w:line="360" w:lineRule="auto"/>
        <w:ind w:hanging="0" w:left="0" w:right="0"/>
        <w:jc w:val="both"/>
      </w:pPr>
      <w:r>
        <w:rPr>
          <w:rFonts w:ascii="Arial" w:cs="Arial" w:eastAsia="Arial Unicode MS" w:hAnsi="Arial"/>
          <w:color w:val="000000"/>
        </w:rPr>
        <w:t>Program</w:t>
      </w:r>
      <w:r>
        <w:rPr>
          <w:rFonts w:ascii="Arial" w:cs="Arial" w:eastAsia="Arial Unicode MS" w:hAnsi="Arial"/>
          <w:b/>
          <w:color w:val="000000"/>
        </w:rPr>
        <w:t xml:space="preserve"> </w:t>
      </w:r>
      <w:r>
        <w:rPr>
          <w:rFonts w:ascii="Arial" w:cs="Arial" w:eastAsia="Arial Unicode MS" w:hAnsi="Arial"/>
          <w:color w:val="000000"/>
        </w:rPr>
        <w:t xml:space="preserve">obejmować powinien minimum </w:t>
      </w:r>
      <w:r>
        <w:rPr>
          <w:rFonts w:ascii="Arial" w:cs="Arial" w:eastAsia="Arial Unicode MS" w:hAnsi="Arial"/>
          <w:b/>
          <w:color w:val="000000"/>
        </w:rPr>
        <w:t xml:space="preserve">60 godzin </w:t>
      </w:r>
      <w:r>
        <w:rPr>
          <w:rFonts w:ascii="Arial" w:cs="Arial" w:eastAsia="Arial Unicode MS" w:hAnsi="Arial"/>
          <w:color w:val="000000"/>
        </w:rPr>
        <w:t>łącznie</w:t>
      </w:r>
      <w:r>
        <w:rPr>
          <w:rFonts w:ascii="Arial" w:cs="Arial" w:eastAsia="Arial Unicode MS" w:hAnsi="Arial"/>
          <w:b/>
          <w:color w:val="000000"/>
        </w:rPr>
        <w:t xml:space="preserve"> </w:t>
      </w:r>
      <w:bookmarkStart w:id="0" w:name="_GoBack"/>
      <w:bookmarkEnd w:id="0"/>
      <w:r>
        <w:rPr>
          <w:rFonts w:ascii="Arial" w:cs="Arial" w:eastAsia="Arial Unicode MS" w:hAnsi="Arial"/>
          <w:color w:val="000000"/>
        </w:rPr>
        <w:t>(układ 3 miesięczny).</w:t>
      </w:r>
    </w:p>
    <w:p>
      <w:pPr>
        <w:pStyle w:val="style28"/>
        <w:spacing w:line="360" w:lineRule="auto"/>
        <w:ind w:hanging="0" w:left="0" w:right="0"/>
        <w:jc w:val="both"/>
      </w:pPr>
      <w:r>
        <w:rPr>
          <w:rFonts w:ascii="Arial" w:cs="Arial" w:eastAsia="Arial Unicode MS" w:hAnsi="Arial"/>
        </w:rPr>
        <w:t xml:space="preserve">Miejsce realizacji Programu  – </w:t>
      </w:r>
      <w:r>
        <w:rPr>
          <w:rFonts w:ascii="Arial" w:cs="Arial" w:eastAsia="Arial Unicode MS" w:hAnsi="Arial"/>
          <w:b/>
        </w:rPr>
        <w:t>PCPR Kamień Pomorski</w:t>
      </w:r>
    </w:p>
    <w:p>
      <w:pPr>
        <w:pStyle w:val="style28"/>
        <w:spacing w:line="360" w:lineRule="auto"/>
        <w:ind w:hanging="0" w:left="0" w:right="0"/>
        <w:jc w:val="both"/>
      </w:pPr>
      <w:r>
        <w:rPr>
          <w:rFonts w:ascii="Arial" w:cs="Arial" w:eastAsia="Arial Unicode MS" w:hAnsi="Arial"/>
        </w:rPr>
        <w:t>Zamawiający zapewnia salę do realizacji zajęć, sprzęt szkoleniowy (rzutnik, ekran,  radiomagnetofon), materiały piśmiennicze (zeszyty, długopisy skoroszyt itp.) oraz serwis kawowy.</w:t>
      </w:r>
      <w:r>
        <w:rPr>
          <w:b/>
          <w:bCs/>
        </w:rPr>
        <w:t xml:space="preserve"> </w:t>
      </w:r>
    </w:p>
    <w:p>
      <w:pPr>
        <w:pStyle w:val="style28"/>
        <w:spacing w:line="360" w:lineRule="auto"/>
        <w:ind w:hanging="0" w:left="0" w:right="0"/>
        <w:jc w:val="both"/>
      </w:pPr>
      <w:r>
        <w:rPr>
          <w:rFonts w:ascii="Arial" w:cs="Arial" w:eastAsia="Arial Unicode MS" w:hAnsi="Arial"/>
        </w:rPr>
        <w:t>Zajęcia powinny zakończyć się wydaniem zaświadczeń o ukończeniu Programu.</w:t>
      </w:r>
    </w:p>
    <w:p>
      <w:pPr>
        <w:pStyle w:val="style28"/>
        <w:spacing w:line="360" w:lineRule="auto"/>
        <w:ind w:hanging="0" w:left="0" w:right="0"/>
        <w:jc w:val="both"/>
      </w:pPr>
      <w:r>
        <w:rPr/>
      </w:r>
    </w:p>
    <w:p>
      <w:pPr>
        <w:pStyle w:val="style28"/>
        <w:spacing w:line="360" w:lineRule="auto"/>
        <w:ind w:hanging="0" w:left="0" w:right="0"/>
        <w:jc w:val="both"/>
      </w:pPr>
      <w:r>
        <w:rPr/>
      </w:r>
    </w:p>
    <w:p>
      <w:pPr>
        <w:pStyle w:val="style28"/>
        <w:spacing w:line="360" w:lineRule="auto"/>
        <w:ind w:hanging="0" w:left="0" w:right="0"/>
        <w:jc w:val="both"/>
      </w:pPr>
      <w:r>
        <w:rPr/>
      </w:r>
    </w:p>
    <w:p>
      <w:pPr>
        <w:pStyle w:val="style0"/>
        <w:spacing w:line="360" w:lineRule="auto"/>
      </w:pPr>
      <w:r>
        <w:rPr>
          <w:rFonts w:ascii="Arial" w:cs="Arial" w:eastAsia="Arial Unicode MS" w:hAnsi="Arial"/>
          <w:b/>
          <w:color w:val="000000"/>
          <w:sz w:val="22"/>
          <w:szCs w:val="22"/>
        </w:rPr>
        <w:t>PROCEDURA ZAMÓWIENIA</w:t>
      </w:r>
    </w:p>
    <w:p>
      <w:pPr>
        <w:pStyle w:val="style0"/>
        <w:spacing w:line="360" w:lineRule="auto"/>
      </w:pPr>
      <w:r>
        <w:rPr>
          <w:rFonts w:ascii="Arial" w:cs="Arial" w:eastAsia="Arial Unicode MS" w:hAnsi="Arial"/>
          <w:color w:val="000000"/>
          <w:sz w:val="22"/>
          <w:szCs w:val="22"/>
        </w:rPr>
        <w:t>Postępowanie prowadzone jest w języku polskim.</w:t>
      </w:r>
    </w:p>
    <w:p>
      <w:pPr>
        <w:pStyle w:val="style0"/>
        <w:spacing w:line="276" w:lineRule="auto"/>
        <w:jc w:val="both"/>
      </w:pPr>
      <w:r>
        <w:rPr>
          <w:rFonts w:ascii="Arial" w:cs="Arial" w:eastAsia="Arial Unicode MS" w:hAnsi="Arial"/>
          <w:color w:val="000000"/>
          <w:sz w:val="22"/>
          <w:szCs w:val="22"/>
        </w:rPr>
        <w:t>Do postępowania nie stosuje się przepisów ustawy z dnia 29 stycznia 2004 r. Prawo zamówień publicznych (t. jedn. Dz. U. z 2010r. Nr 113, poz. 759 z późn.zm.) - zgodnie z art. 4 pkt 8 tej ustawy.</w:t>
      </w:r>
    </w:p>
    <w:p>
      <w:pPr>
        <w:pStyle w:val="style0"/>
        <w:spacing w:line="276" w:lineRule="auto"/>
        <w:jc w:val="both"/>
      </w:pPr>
      <w:r>
        <w:rPr>
          <w:rFonts w:ascii="Arial" w:cs="Arial" w:eastAsia="Arial Unicode MS" w:hAnsi="Arial"/>
          <w:color w:val="000000"/>
          <w:sz w:val="22"/>
          <w:szCs w:val="22"/>
        </w:rPr>
        <w:t>Postępowanie służy analizie cen rynkowych na potrzeby zadań wykonywanych przez Zamawiającego oraz ma na celu wybranie oferty najkorzystniejszej.</w:t>
      </w:r>
    </w:p>
    <w:p>
      <w:pPr>
        <w:pStyle w:val="style0"/>
        <w:spacing w:line="276" w:lineRule="auto"/>
        <w:jc w:val="both"/>
      </w:pPr>
      <w:r>
        <w:rPr>
          <w:rFonts w:ascii="Arial" w:cs="Arial" w:eastAsia="Arial Unicode MS" w:hAnsi="Arial"/>
          <w:color w:val="000000"/>
          <w:sz w:val="22"/>
          <w:szCs w:val="22"/>
        </w:rPr>
        <w:t>Zamawiający nie dopuszcza ofert częściowych ani wariantowych.</w:t>
      </w:r>
    </w:p>
    <w:p>
      <w:pPr>
        <w:pStyle w:val="style0"/>
        <w:spacing w:line="276" w:lineRule="auto"/>
        <w:jc w:val="both"/>
      </w:pPr>
      <w:r>
        <w:rPr>
          <w:rFonts w:ascii="Arial" w:cs="Arial" w:eastAsia="Arial Unicode MS" w:hAnsi="Arial"/>
          <w:color w:val="000000"/>
          <w:sz w:val="22"/>
          <w:szCs w:val="22"/>
        </w:rPr>
        <w:t>Zamawiający informuje, że oferty składane w niniejszym postępowaniu są jawne i podlegają udostępnieniu od chwili ich otwarcia, z wyjątkiem informacji stanowiących tajemnicę przedsiębiorstwa w rozumieniu przepisów ustawy z dnia 16 kwietnia 1993 r. o zwalczaniu nieuczciwej konkurencji          (t .jedn. Dz. U. z 2003r. Nr 153, poz. 1503, z późn.zm.) pod warunkiem, że Wykonawca nie później niż w terminie składania ofert zastrzegł, że nie mogą być one udostępniane. Informacje zastrzeżone jako tajemnica przedsiębiorstwa powinny być przez Wykonawcę spięte (zszyte) oddzielnie od pozostałych, jawnych elementów oferty i oznaczone napisem - "Informacje zastrzeżone".</w:t>
      </w:r>
    </w:p>
    <w:p>
      <w:pPr>
        <w:pStyle w:val="style0"/>
        <w:jc w:val="both"/>
      </w:pPr>
      <w:r>
        <w:rPr/>
      </w:r>
    </w:p>
    <w:p>
      <w:pPr>
        <w:pStyle w:val="style28"/>
        <w:spacing w:line="360" w:lineRule="auto"/>
        <w:ind w:hanging="0" w:left="0" w:right="0"/>
        <w:jc w:val="both"/>
      </w:pPr>
      <w:r>
        <w:rPr>
          <w:rFonts w:ascii="Arial" w:cs="Arial" w:eastAsia="Arial Unicode MS" w:hAnsi="Arial"/>
          <w:b/>
          <w:color w:val="000000"/>
        </w:rPr>
        <w:t>TERMIN WYKONANIA ZAMÓWIENIA:</w:t>
      </w:r>
    </w:p>
    <w:p>
      <w:pPr>
        <w:pStyle w:val="style28"/>
        <w:spacing w:line="360" w:lineRule="auto"/>
        <w:ind w:hanging="0" w:left="0" w:right="0"/>
        <w:jc w:val="both"/>
      </w:pPr>
      <w:r>
        <w:rPr>
          <w:rFonts w:ascii="Arial" w:cs="Arial" w:eastAsia="Arial Unicode MS" w:hAnsi="Arial"/>
          <w:color w:val="000000"/>
        </w:rPr>
        <w:t xml:space="preserve">Termin do uzgodnienia w okresie od   </w:t>
      </w:r>
      <w:r>
        <w:rPr>
          <w:rFonts w:ascii="Arial" w:cs="Arial" w:eastAsia="Arial Unicode MS" w:hAnsi="Arial"/>
          <w:b/>
          <w:bCs/>
          <w:color w:val="000000"/>
        </w:rPr>
        <w:t>20 sierpnia</w:t>
      </w:r>
      <w:r>
        <w:rPr>
          <w:rFonts w:ascii="Arial" w:cs="Arial" w:eastAsia="Arial Unicode MS" w:hAnsi="Arial"/>
          <w:b/>
          <w:color w:val="000000"/>
        </w:rPr>
        <w:t xml:space="preserve">  2012r. do 30 listopada  2012r</w:t>
      </w:r>
      <w:r>
        <w:rPr>
          <w:rFonts w:ascii="Arial" w:cs="Arial" w:eastAsia="Arial Unicode MS" w:hAnsi="Arial"/>
          <w:color w:val="000000"/>
        </w:rPr>
        <w:t>.</w:t>
      </w:r>
    </w:p>
    <w:p>
      <w:pPr>
        <w:pStyle w:val="style0"/>
        <w:spacing w:line="360" w:lineRule="auto"/>
        <w:jc w:val="both"/>
      </w:pPr>
      <w:r>
        <w:rPr>
          <w:rFonts w:ascii="Arial" w:cs="Arial" w:eastAsia="Lucida Sans Unicode" w:hAnsi="Arial"/>
          <w:b/>
          <w:color w:val="00000A"/>
          <w:sz w:val="22"/>
          <w:szCs w:val="22"/>
        </w:rPr>
        <w:t>WARUNKI ZGŁOSZENIA OFERTY</w:t>
      </w:r>
    </w:p>
    <w:p>
      <w:pPr>
        <w:pStyle w:val="style0"/>
        <w:spacing w:line="276" w:lineRule="auto"/>
        <w:jc w:val="both"/>
      </w:pPr>
      <w:r>
        <w:rPr>
          <w:rFonts w:ascii="Arial" w:cs="Arial" w:eastAsia="Lucida Sans Unicode" w:hAnsi="Arial"/>
          <w:color w:val="00000A"/>
          <w:sz w:val="22"/>
          <w:szCs w:val="22"/>
        </w:rPr>
        <w:t xml:space="preserve">Oferta Wykonawcy musi być sporządzona w formie pisemnej i złożona na formularzu Oferty cenowej, zgodnie z wzorem  stanowiącym Załącznik nr 1 do niniejszego Zapytania ofertowego. 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Arial" w:cs="Arial" w:eastAsia="Lucida Sans Unicode" w:hAnsi="Arial"/>
          <w:color w:val="00000A"/>
          <w:sz w:val="22"/>
          <w:szCs w:val="22"/>
        </w:rPr>
        <w:t>Do oferty  Wykonawca załącza:</w:t>
      </w:r>
    </w:p>
    <w:p>
      <w:pPr>
        <w:pStyle w:val="style28"/>
        <w:spacing w:line="360" w:lineRule="auto"/>
        <w:ind w:hanging="0" w:left="0" w:right="0"/>
        <w:jc w:val="both"/>
      </w:pPr>
      <w:r>
        <w:rPr>
          <w:rFonts w:ascii="Arial" w:cs="Arial" w:eastAsia="Arial Unicode MS" w:hAnsi="Arial"/>
          <w:color w:val="000000"/>
        </w:rPr>
        <w:t xml:space="preserve">a/ </w:t>
      </w:r>
      <w:r>
        <w:rPr>
          <w:rFonts w:ascii="Arial" w:cs="Arial" w:eastAsia="Arial Unicode MS" w:hAnsi="Arial"/>
          <w:b/>
          <w:color w:val="000000"/>
        </w:rPr>
        <w:t>własny projekt Programu</w:t>
      </w:r>
      <w:r>
        <w:rPr>
          <w:rFonts w:ascii="Arial" w:cs="Arial" w:eastAsia="Arial Unicode MS" w:hAnsi="Arial"/>
          <w:color w:val="000000"/>
        </w:rPr>
        <w:t xml:space="preserve"> – konspekt zawierający treści, które będą przedstawiane w trakcie zajęć, zgodny ze standardami określonymi w dokumentach wymienionych w przedmiocie zamówienia,</w:t>
      </w:r>
    </w:p>
    <w:p>
      <w:pPr>
        <w:pStyle w:val="style28"/>
        <w:spacing w:line="360" w:lineRule="auto"/>
        <w:ind w:hanging="0" w:left="0" w:right="0"/>
        <w:jc w:val="both"/>
      </w:pPr>
      <w:r>
        <w:rPr>
          <w:rFonts w:ascii="Arial" w:cs="Arial" w:eastAsia="Arial Unicode MS" w:hAnsi="Arial"/>
          <w:color w:val="000000"/>
        </w:rPr>
        <w:t xml:space="preserve">b/ </w:t>
      </w:r>
      <w:r>
        <w:rPr>
          <w:rFonts w:ascii="Arial" w:cs="Arial" w:eastAsia="Arial Unicode MS" w:hAnsi="Arial"/>
          <w:b/>
          <w:color w:val="000000"/>
        </w:rPr>
        <w:t>harmonogram realizacji</w:t>
      </w:r>
      <w:r>
        <w:rPr>
          <w:rFonts w:ascii="Arial" w:cs="Arial" w:eastAsia="Arial Unicode MS" w:hAnsi="Arial"/>
          <w:color w:val="000000"/>
        </w:rPr>
        <w:t xml:space="preserve"> </w:t>
      </w:r>
      <w:r>
        <w:rPr>
          <w:rFonts w:ascii="Arial" w:cs="Arial" w:eastAsia="Arial Unicode MS" w:hAnsi="Arial"/>
          <w:b/>
          <w:color w:val="000000"/>
        </w:rPr>
        <w:t xml:space="preserve">Programu </w:t>
      </w:r>
      <w:r>
        <w:rPr>
          <w:rFonts w:ascii="Arial" w:cs="Arial" w:eastAsia="Arial Unicode MS" w:hAnsi="Arial"/>
          <w:color w:val="000000"/>
        </w:rPr>
        <w:t>-  tematy zajęć  w układzie 3 miesięcznym, przerwy pomiędzy kolejnymi zajęciami nie powinny być dłuższe niż tydzień. Rozkład godzinowy powinien uwzględnić fakt, iż uczestnicy zajęć są często osobami czynnymi zawodowo. Harmonogram winien zawierać przede wszystkim spotkania grupowe,</w:t>
      </w:r>
    </w:p>
    <w:p>
      <w:pPr>
        <w:pStyle w:val="style28"/>
        <w:spacing w:line="360" w:lineRule="auto"/>
        <w:ind w:hanging="0" w:left="0" w:right="0"/>
        <w:jc w:val="both"/>
      </w:pPr>
      <w:r>
        <w:rPr>
          <w:rFonts w:ascii="Arial" w:cs="Arial" w:eastAsia="Arial Unicode MS" w:hAnsi="Arial"/>
          <w:color w:val="000000"/>
        </w:rPr>
        <w:t xml:space="preserve">c/ </w:t>
      </w:r>
      <w:r>
        <w:rPr>
          <w:rFonts w:ascii="Arial" w:cs="Arial" w:eastAsia="Arial Unicode MS" w:hAnsi="Arial"/>
          <w:b/>
          <w:color w:val="000000"/>
        </w:rPr>
        <w:t xml:space="preserve">plan monitorowania efektów Programu </w:t>
      </w:r>
      <w:r>
        <w:rPr>
          <w:rFonts w:ascii="Arial" w:cs="Arial" w:eastAsia="Arial Unicode MS" w:hAnsi="Arial"/>
          <w:color w:val="000000"/>
        </w:rPr>
        <w:t xml:space="preserve">w trakcie Programu i w trakcie 3  lat po jego zakończeniu, </w:t>
      </w:r>
    </w:p>
    <w:p>
      <w:pPr>
        <w:pStyle w:val="style0"/>
        <w:spacing w:line="276" w:lineRule="auto"/>
        <w:jc w:val="both"/>
      </w:pPr>
      <w:r>
        <w:rPr>
          <w:rFonts w:ascii="Arial" w:cs="Arial" w:eastAsia="Lucida Sans Unicode" w:hAnsi="Arial"/>
          <w:color w:val="00000A"/>
          <w:sz w:val="22"/>
          <w:szCs w:val="22"/>
        </w:rPr>
        <w:t xml:space="preserve">Wykonawca musi również złożyć wymagane dokumenty, wskazane poniżej, jako Załączniki do oferty. </w:t>
      </w:r>
    </w:p>
    <w:p>
      <w:pPr>
        <w:pStyle w:val="style0"/>
        <w:spacing w:line="276" w:lineRule="auto"/>
        <w:jc w:val="both"/>
      </w:pPr>
      <w:r>
        <w:rPr>
          <w:rFonts w:ascii="Arial" w:cs="Arial" w:eastAsia="Lucida Sans Unicode" w:hAnsi="Arial"/>
          <w:color w:val="00000A"/>
          <w:sz w:val="22"/>
          <w:szCs w:val="22"/>
        </w:rPr>
        <w:t xml:space="preserve">Oferta oraz załączniki zawierające oświadczenia, muszą być podpisane przez osoby uprawnione do składania oświadczeń woli w imieniu Wykonawcy. Wszelkie podpisy winny być sporządzone w sposób umożliwiający identyfikację osoby podpisującej (czytelne imię i nazwisko bądź pieczątka imienna          z podpisem nieczytelnym). W przypadku składania podpisu przez pełnomocnika dodatkowo należy złożyć dokument pełnomocnictwa.  </w:t>
      </w:r>
    </w:p>
    <w:p>
      <w:pPr>
        <w:pStyle w:val="style0"/>
        <w:spacing w:line="276" w:lineRule="auto"/>
        <w:jc w:val="both"/>
      </w:pPr>
      <w:r>
        <w:rPr>
          <w:rFonts w:ascii="Arial" w:cs="Arial" w:eastAsia="Lucida Sans Unicode" w:hAnsi="Arial"/>
          <w:color w:val="00000A"/>
          <w:sz w:val="22"/>
          <w:szCs w:val="22"/>
        </w:rPr>
        <w:t xml:space="preserve">Wykonawca określi cenę oferty za realizację całego przedmiotu zamówienia z uwzględnieniem wszystkich kosztów związaną z realizacją wymagań Zamawiającego, nadto określi cenę                       w przeliczeniu na 1 uczestnika oraz w przeliczeniu na 1 godzinę szkoleniową - zgodnie z formularzem Oferty cenowej, stanowiącym Załącznik nr 1 do niniejszego Zapytania ofertowego. </w:t>
      </w:r>
    </w:p>
    <w:p>
      <w:pPr>
        <w:pStyle w:val="style0"/>
        <w:spacing w:line="276" w:lineRule="auto"/>
        <w:jc w:val="both"/>
      </w:pPr>
      <w:r>
        <w:rPr>
          <w:rFonts w:ascii="Arial" w:cs="Arial" w:eastAsia="Lucida Sans Unicode" w:hAnsi="Arial"/>
          <w:color w:val="00000A"/>
          <w:sz w:val="22"/>
          <w:szCs w:val="22"/>
        </w:rPr>
        <w:t>Cena oferty musi być podana w kwocie netto oraz brutto i wyrażona w polskich złotych,                        z dokładnością do drugiego miejsca po przecinku.</w:t>
      </w:r>
    </w:p>
    <w:p>
      <w:pPr>
        <w:pStyle w:val="style0"/>
        <w:spacing w:line="276" w:lineRule="auto"/>
        <w:jc w:val="both"/>
      </w:pPr>
      <w:r>
        <w:rPr>
          <w:rFonts w:ascii="Arial" w:cs="Arial" w:eastAsia="Lucida Sans Unicode" w:hAnsi="Arial"/>
          <w:color w:val="00000A"/>
          <w:sz w:val="22"/>
          <w:szCs w:val="22"/>
        </w:rPr>
        <w:t>W niniejszym postępowaniu zgłaszać oferty mogą Wykonawcy, którzy:</w:t>
      </w:r>
    </w:p>
    <w:p>
      <w:pPr>
        <w:pStyle w:val="style28"/>
        <w:ind w:hanging="0" w:left="0" w:right="0"/>
        <w:jc w:val="both"/>
      </w:pPr>
      <w:r>
        <w:rPr>
          <w:rFonts w:ascii="Arial" w:cs="Arial" w:eastAsia="Lucida Sans Unicode" w:hAnsi="Arial"/>
        </w:rPr>
        <w:t xml:space="preserve">1.posiadają wykształcenie i kwalifikacje trenerskie  zgodne z rozporządzeniem Ministra Pracy i Polityki  Społecznej z dnia 22 lutego 2011r. </w:t>
      </w:r>
      <w:r>
        <w:rPr>
          <w:rFonts w:ascii="Arial" w:cs="Arial" w:eastAsia="Arial Unicode MS" w:hAnsi="Arial"/>
          <w:color w:val="000000"/>
        </w:rPr>
        <w:t xml:space="preserve">w sprawie standardu podstawowych usług świadczonych przez specjalistyczne ośrodki wsparcia dla ofiar przemocy w rodzinie, kwalifikacji osób zatrudnionych w tych ośrodkach, szczegółowych kierunków prowadzenie oddziaływań korekcyjno-edukacyjnych wobec osób stosujących przemoc w rodzinie oraz kwalifikacji osób prowadzących oddziaływania korekcyjno-edukacyjne (Dz. U. z 2011r. Nr 50, poz. 259). Spełnienie warunku potwierdzają: kopie dyplomu poświadczającego ukończone studia II stopnia w zakresie pedagogiki, psychologii lub resocjalizacji, zaświadczenia o ukończeniu szkoleń w zakresie przeciwdziałania przemocy w rodzinie w wymiarze co najmniej 100 godzin, w tym w wymiarze 50 godzin w zakresie pracy z osobami stosującymi przemoc   w rodzinie.  </w:t>
      </w:r>
    </w:p>
    <w:p>
      <w:pPr>
        <w:pStyle w:val="style0"/>
        <w:widowControl w:val="false"/>
        <w:suppressAutoHyphens w:val="true"/>
        <w:spacing w:line="276" w:lineRule="auto"/>
        <w:jc w:val="both"/>
      </w:pPr>
      <w:r>
        <w:rPr>
          <w:rFonts w:ascii="Arial" w:cs="Arial" w:eastAsia="Lucida Sans Unicode" w:hAnsi="Arial"/>
          <w:color w:val="00000A"/>
          <w:sz w:val="22"/>
          <w:szCs w:val="22"/>
        </w:rPr>
        <w:t>2.posiadają wiedzę i doświadczenie do wykonania zamówienia. Warunek ten uznaje się za spełniony, jeżeli Wykonawca udokumentuje 3-letni staż pracy w instytucjach realizujących zadania na rzecz przeciwdziałania przemocy w rodzinie. Spełnienie warunku potwierdzają następujące dokumenty: oświadczenie Wykonawcy o wykonanych lub wykonywanych usługach ze wskazaniem danych adresowych instytucji publicznych, przedmiotu usługi, dat wykonywania usługi - na formularzu "Wykaz usług podobnych", stanowiącym Załącznik nr 2 do niniejszego Zapytania ofertowego oraz kserokopie umów potwierdzających realizacje tych  zadań.</w:t>
      </w:r>
    </w:p>
    <w:p>
      <w:pPr>
        <w:pStyle w:val="style28"/>
        <w:spacing w:line="360" w:lineRule="auto"/>
        <w:ind w:hanging="0" w:left="0" w:right="0"/>
        <w:jc w:val="both"/>
      </w:pPr>
      <w:r>
        <w:rPr/>
      </w:r>
    </w:p>
    <w:p>
      <w:pPr>
        <w:pStyle w:val="style28"/>
        <w:ind w:hanging="0" w:left="0" w:right="0"/>
        <w:jc w:val="both"/>
      </w:pPr>
      <w:r>
        <w:rPr>
          <w:rFonts w:ascii="Arial" w:cs="Arial" w:eastAsia="Arial Unicode MS" w:hAnsi="Arial"/>
          <w:b/>
          <w:color w:val="000000"/>
        </w:rPr>
        <w:t>MIEJSCE I TERMIN SKŁADANIA OFERT:</w:t>
      </w:r>
    </w:p>
    <w:p>
      <w:pPr>
        <w:pStyle w:val="style28"/>
        <w:ind w:hanging="0" w:left="0" w:right="0"/>
        <w:jc w:val="both"/>
      </w:pPr>
      <w:r>
        <w:rPr>
          <w:rFonts w:ascii="Arial" w:cs="Arial" w:eastAsia="Arial Unicode MS" w:hAnsi="Arial"/>
          <w:color w:val="000000"/>
        </w:rPr>
        <w:t xml:space="preserve">Oferty należy składać w terminie </w:t>
      </w:r>
      <w:r>
        <w:rPr>
          <w:rFonts w:ascii="Arial" w:cs="Arial" w:eastAsia="Arial Unicode MS" w:hAnsi="Arial"/>
          <w:b/>
          <w:color w:val="000000"/>
        </w:rPr>
        <w:t>do dnia 20 sierpnia 2012r</w:t>
      </w:r>
      <w:r>
        <w:rPr>
          <w:rFonts w:ascii="Arial" w:cs="Arial" w:eastAsia="Arial Unicode MS" w:hAnsi="Arial"/>
          <w:color w:val="000000"/>
        </w:rPr>
        <w:t xml:space="preserve">. </w:t>
      </w:r>
      <w:r>
        <w:rPr>
          <w:rFonts w:ascii="Arial" w:cs="Arial" w:eastAsia="Arial Unicode MS" w:hAnsi="Arial"/>
          <w:b/>
          <w:color w:val="000000"/>
        </w:rPr>
        <w:t>do godz. 15.30</w:t>
      </w:r>
      <w:r>
        <w:rPr>
          <w:rFonts w:ascii="Arial" w:cs="Arial" w:eastAsia="Arial Unicode MS" w:hAnsi="Arial"/>
          <w:color w:val="000000"/>
        </w:rPr>
        <w:t>, pisemnie  w siedzibie PCPR lub  na adres: e-mail:  pcpr.kamienpomorski@wp.pl</w:t>
      </w:r>
    </w:p>
    <w:p>
      <w:pPr>
        <w:pStyle w:val="style28"/>
        <w:ind w:hanging="0" w:left="0" w:right="0"/>
        <w:jc w:val="both"/>
      </w:pPr>
      <w:r>
        <w:rPr>
          <w:rFonts w:ascii="Arial" w:cs="Arial" w:eastAsia="Arial Unicode MS" w:hAnsi="Arial"/>
          <w:i/>
          <w:color w:val="000000"/>
        </w:rPr>
        <w:t>Osoba do kontaktów roboczych: Magdalena Pawełczyk – tel. 91 38 23 386</w:t>
      </w:r>
    </w:p>
    <w:p>
      <w:pPr>
        <w:pStyle w:val="style0"/>
        <w:spacing w:line="276" w:lineRule="auto"/>
        <w:jc w:val="both"/>
      </w:pPr>
      <w:r>
        <w:rPr>
          <w:rFonts w:ascii="Arial" w:cs="Arial" w:eastAsia="Arial Unicode MS" w:hAnsi="Arial"/>
          <w:b/>
          <w:color w:val="000000"/>
          <w:sz w:val="22"/>
          <w:szCs w:val="22"/>
        </w:rPr>
        <w:t>KRYTERIA WYBORU OFERTY:</w:t>
      </w:r>
    </w:p>
    <w:p>
      <w:pPr>
        <w:pStyle w:val="style0"/>
        <w:spacing w:line="276" w:lineRule="auto"/>
        <w:jc w:val="both"/>
      </w:pPr>
      <w:r>
        <w:rPr>
          <w:rFonts w:ascii="Arial" w:cs="Arial" w:eastAsia="Arial Unicode MS" w:hAnsi="Arial"/>
          <w:color w:val="000000"/>
          <w:sz w:val="22"/>
          <w:szCs w:val="22"/>
        </w:rPr>
        <w:t>Jako kryterium oferty przyjmuje się najniższą zaproponowaną cenę za wykonanie przedmiotu zamówienia. W przypadku złożenia ofert o takiej samej wartości zamawiający podejmie dodatkowe negocjacje  w celu wyłonienie najkorzystniejszej oferty.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23"/>
        <w:spacing w:after="0" w:before="0" w:line="276" w:lineRule="auto"/>
        <w:jc w:val="both"/>
      </w:pPr>
      <w:r>
        <w:rPr>
          <w:rFonts w:ascii="Arial" w:cs="Arial" w:eastAsia="Arial Unicode MS" w:hAnsi="Arial"/>
          <w:b/>
          <w:bCs/>
          <w:color w:val="000000"/>
          <w:sz w:val="22"/>
          <w:szCs w:val="22"/>
        </w:rPr>
        <w:t>INFORMACJA O WYBORZE NAJKORZYSTNIEJSZEJ OFERTY:</w:t>
      </w:r>
    </w:p>
    <w:p>
      <w:pPr>
        <w:pStyle w:val="style23"/>
        <w:spacing w:after="0" w:before="0" w:line="276" w:lineRule="auto"/>
        <w:jc w:val="both"/>
      </w:pPr>
      <w:r>
        <w:rPr>
          <w:rFonts w:ascii="Arial" w:cs="Arial" w:eastAsia="Arial Unicode MS" w:hAnsi="Arial"/>
          <w:color w:val="000000"/>
          <w:sz w:val="22"/>
          <w:szCs w:val="22"/>
        </w:rPr>
        <w:t>Informacja o wyborze najkorzystniejszej oferty zawierająca: nazwę (firmę), siedzibę i adres wykonawcy, zostanie opublikowana niezwłocznie po dokonaniu wyboru na stronie internetowej PCPR.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23"/>
        <w:spacing w:line="276" w:lineRule="auto"/>
      </w:pPr>
      <w:r>
        <w:rPr>
          <w:rFonts w:ascii="Arial" w:cs="Arial" w:eastAsia="Arial Unicode MS" w:hAnsi="Arial"/>
          <w:b/>
          <w:bCs/>
          <w:color w:val="000000"/>
          <w:sz w:val="22"/>
          <w:szCs w:val="22"/>
        </w:rPr>
        <w:t>INFORMACJA O TERMINIE I MIEJSCU PODPISANIA UMOWY:</w:t>
      </w:r>
    </w:p>
    <w:p>
      <w:pPr>
        <w:pStyle w:val="style23"/>
        <w:spacing w:line="276" w:lineRule="auto"/>
        <w:ind w:hanging="0" w:left="-33" w:right="0"/>
        <w:jc w:val="both"/>
      </w:pPr>
      <w:r>
        <w:rPr>
          <w:rFonts w:ascii="Arial" w:cs="Arial" w:eastAsia="Arial Unicode MS" w:hAnsi="Arial"/>
          <w:color w:val="000000"/>
          <w:sz w:val="22"/>
          <w:szCs w:val="22"/>
        </w:rPr>
        <w:t>Informacja o terminie i miejscu podpisania umowy zostanie przekazana telefonicznie wykonawcy, którego ofertę wybrano.</w:t>
      </w:r>
    </w:p>
    <w:p>
      <w:pPr>
        <w:pStyle w:val="style23"/>
        <w:spacing w:line="276" w:lineRule="auto"/>
        <w:ind w:hanging="0" w:left="-33" w:right="0"/>
        <w:jc w:val="both"/>
      </w:pPr>
      <w:r>
        <w:rPr>
          <w:rFonts w:ascii="Arial" w:cs="Arial" w:eastAsia="Arial Unicode MS" w:hAnsi="Arial"/>
          <w:b/>
          <w:bCs/>
          <w:color w:val="000000"/>
          <w:sz w:val="24"/>
          <w:szCs w:val="24"/>
          <w:u w:val="single"/>
        </w:rPr>
        <w:t>Zamawiającemu przysługuje prawo zamknięcia trybu niniejszego zapytania bez wybrania którejkolwiek z ofert.</w:t>
      </w:r>
    </w:p>
    <w:p>
      <w:pPr>
        <w:pStyle w:val="style23"/>
        <w:spacing w:after="120" w:before="0" w:line="276" w:lineRule="auto"/>
        <w:ind w:hanging="0" w:left="-33" w:right="0"/>
        <w:jc w:val="both"/>
      </w:pPr>
      <w:r>
        <w:rPr/>
        <w:t xml:space="preserve"> </w:t>
      </w:r>
    </w:p>
    <w:sectPr>
      <w:headerReference r:id="rId2" w:type="first"/>
      <w:type w:val="nextPage"/>
      <w:pgSz w:h="16838" w:w="11906"/>
      <w:pgMar w:bottom="1418" w:footer="0" w:gutter="0" w:header="0" w:left="964" w:right="964" w:top="1753"/>
      <w:pgNumType w:fmt="decimal"/>
      <w:formProt w:val="false"/>
      <w:titlePg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spacing w:after="120" w:before="240"/>
      <w:jc w:val="right"/>
    </w:pPr>
    <w:r>
      <w:rPr/>
      <w:t xml:space="preserve"> </w:t>
    </w:r>
    <w:r>
      <w:rPr>
        <w:color w:val="00000A"/>
        <w:sz w:val="22"/>
        <w:szCs w:val="22"/>
      </w:rPr>
      <w:t xml:space="preserve">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entury Gothic" w:cs="Times New Roman" w:eastAsia="Times New Roman" w:hAnsi="Century Gothic"/>
      <w:color w:val="6A6A6A"/>
      <w:sz w:val="24"/>
      <w:szCs w:val="24"/>
      <w:lang w:bidi="ar-SA" w:eastAsia="pl-PL" w:val="pl-PL"/>
    </w:rPr>
  </w:style>
  <w:style w:styleId="style1" w:type="paragraph">
    <w:name w:val="Nagłówek 1"/>
    <w:basedOn w:val="style0"/>
    <w:next w:val="style23"/>
    <w:pPr>
      <w:keepNext/>
      <w:numPr>
        <w:ilvl w:val="0"/>
        <w:numId w:val="1"/>
      </w:numPr>
      <w:spacing w:after="60" w:before="240"/>
      <w:outlineLvl w:val="0"/>
    </w:pPr>
    <w:rPr>
      <w:rFonts w:cs="Arial"/>
      <w:b/>
      <w:bCs/>
      <w:sz w:val="32"/>
      <w:szCs w:val="32"/>
    </w:rPr>
  </w:style>
  <w:style w:styleId="style15" w:type="character">
    <w:name w:val="Default Paragraph Font"/>
    <w:next w:val="style15"/>
    <w:rPr/>
  </w:style>
  <w:style w:styleId="style16" w:type="character">
    <w:name w:val="Nagłówek 1 Znak"/>
    <w:basedOn w:val="style15"/>
    <w:next w:val="style16"/>
    <w:rPr>
      <w:rFonts w:ascii="Century Gothic" w:cs="Arial" w:eastAsia="Times New Roman" w:hAnsi="Century Gothic"/>
      <w:b/>
      <w:bCs/>
      <w:color w:val="6A6A6A"/>
      <w:sz w:val="32"/>
      <w:szCs w:val="32"/>
      <w:lang w:eastAsia="pl-PL"/>
    </w:rPr>
  </w:style>
  <w:style w:styleId="style17" w:type="character">
    <w:name w:val="Nagłówek Znak"/>
    <w:basedOn w:val="style15"/>
    <w:next w:val="style17"/>
    <w:rPr>
      <w:rFonts w:ascii="Century Gothic" w:cs="Times New Roman" w:eastAsia="Times New Roman" w:hAnsi="Century Gothic"/>
      <w:color w:val="6A6A6A"/>
      <w:sz w:val="24"/>
      <w:szCs w:val="24"/>
      <w:lang w:eastAsia="pl-PL"/>
    </w:rPr>
  </w:style>
  <w:style w:styleId="style18" w:type="character">
    <w:name w:val="Stopka Znak"/>
    <w:basedOn w:val="style15"/>
    <w:next w:val="style18"/>
    <w:rPr>
      <w:rFonts w:ascii="Century Gothic" w:cs="Times New Roman" w:eastAsia="Times New Roman" w:hAnsi="Century Gothic"/>
      <w:color w:val="6A6A6A"/>
      <w:sz w:val="24"/>
      <w:szCs w:val="24"/>
      <w:lang w:eastAsia="pl-PL"/>
    </w:rPr>
  </w:style>
  <w:style w:styleId="style19" w:type="character">
    <w:name w:val="Łącze internetowe"/>
    <w:basedOn w:val="style15"/>
    <w:next w:val="style19"/>
    <w:rPr>
      <w:rFonts w:ascii="Century Gothic" w:hAnsi="Century Gothic"/>
      <w:color w:val="D03505"/>
      <w:sz w:val="22"/>
      <w:u w:val="single"/>
      <w:lang w:bidi="pl-PL" w:eastAsia="pl-PL" w:val="pl-PL"/>
    </w:rPr>
  </w:style>
  <w:style w:styleId="style20" w:type="character">
    <w:name w:val="Tekst podstawowy Znak"/>
    <w:basedOn w:val="style15"/>
    <w:next w:val="style20"/>
    <w:rPr>
      <w:rFonts w:ascii="Century Gothic" w:cs="Times New Roman" w:eastAsia="Times New Roman" w:hAnsi="Century Gothic"/>
      <w:color w:val="6A6A6A"/>
      <w:sz w:val="24"/>
      <w:szCs w:val="24"/>
      <w:lang w:eastAsia="pl-PL"/>
    </w:rPr>
  </w:style>
  <w:style w:styleId="style21" w:type="character">
    <w:name w:val="Tekst dymka Znak"/>
    <w:basedOn w:val="style15"/>
    <w:next w:val="style21"/>
    <w:rPr>
      <w:rFonts w:ascii="Tahoma" w:cs="Tahoma" w:eastAsia="Times New Roman" w:hAnsi="Tahoma"/>
      <w:color w:val="6A6A6A"/>
      <w:sz w:val="16"/>
      <w:szCs w:val="16"/>
      <w:lang w:eastAsia="pl-PL"/>
    </w:rPr>
  </w:style>
  <w:style w:styleId="style22" w:type="paragraph">
    <w:name w:val="Nagłówek"/>
    <w:basedOn w:val="style0"/>
    <w:next w:val="style23"/>
    <w:pPr>
      <w:keepNext/>
      <w:suppressLineNumbers/>
      <w:tabs>
        <w:tab w:leader="none" w:pos="4819" w:val="center"/>
        <w:tab w:leader="none" w:pos="9638" w:val="right"/>
      </w:tabs>
      <w:spacing w:after="120" w:before="240"/>
    </w:pPr>
    <w:rPr>
      <w:rFonts w:ascii="Arial" w:cs="Mangal" w:eastAsia="SimSun" w:hAnsi="Arial"/>
      <w:sz w:val="28"/>
      <w:szCs w:val="28"/>
    </w:rPr>
  </w:style>
  <w:style w:styleId="style23" w:type="paragraph">
    <w:name w:val="Treść tekstu"/>
    <w:basedOn w:val="style0"/>
    <w:next w:val="style23"/>
    <w:pPr>
      <w:spacing w:after="120" w:before="0"/>
    </w:pPr>
    <w:rPr/>
  </w:style>
  <w:style w:styleId="style24" w:type="paragraph">
    <w:name w:val="Lista"/>
    <w:basedOn w:val="style23"/>
    <w:next w:val="style24"/>
    <w:pPr/>
    <w:rPr>
      <w:rFonts w:cs="Mangal"/>
    </w:rPr>
  </w:style>
  <w:style w:styleId="style25" w:type="paragraph">
    <w:name w:val="Podpis"/>
    <w:basedOn w:val="style0"/>
    <w:next w:val="style25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6" w:type="paragraph">
    <w:name w:val="Indeks"/>
    <w:basedOn w:val="style0"/>
    <w:next w:val="style26"/>
    <w:pPr>
      <w:suppressLineNumbers/>
    </w:pPr>
    <w:rPr>
      <w:rFonts w:cs="Mangal"/>
    </w:rPr>
  </w:style>
  <w:style w:styleId="style27" w:type="paragraph">
    <w:name w:val="Stopka"/>
    <w:basedOn w:val="style0"/>
    <w:next w:val="style27"/>
    <w:pPr>
      <w:suppressLineNumbers/>
      <w:tabs>
        <w:tab w:leader="none" w:pos="4536" w:val="center"/>
        <w:tab w:leader="none" w:pos="9072" w:val="right"/>
      </w:tabs>
    </w:pPr>
    <w:rPr/>
  </w:style>
  <w:style w:styleId="style28" w:type="paragraph">
    <w:name w:val="List Paragraph"/>
    <w:basedOn w:val="style0"/>
    <w:next w:val="style28"/>
    <w:pPr>
      <w:spacing w:after="200" w:before="0" w:line="276" w:lineRule="auto"/>
      <w:ind w:hanging="0" w:left="720" w:right="0"/>
    </w:pPr>
    <w:rPr>
      <w:rFonts w:ascii="Calibri" w:eastAsia="Calibri" w:hAnsi="Calibri"/>
      <w:color w:val="00000A"/>
      <w:sz w:val="22"/>
      <w:szCs w:val="22"/>
      <w:lang w:eastAsia="en-US"/>
    </w:rPr>
  </w:style>
  <w:style w:styleId="style29" w:type="paragraph">
    <w:name w:val="Balloon Text"/>
    <w:basedOn w:val="style0"/>
    <w:next w:val="style29"/>
    <w:pPr/>
    <w:rPr>
      <w:rFonts w:ascii="Tahoma" w:cs="Tahoma" w:hAnsi="Tahoma"/>
      <w:sz w:val="16"/>
      <w:szCs w:val="16"/>
    </w:rPr>
  </w:style>
  <w:style w:styleId="style30" w:type="paragraph">
    <w:name w:val="Nagłówek"/>
    <w:basedOn w:val="style0"/>
    <w:next w:val="style30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2012-01-16T11:42:00.00Z</dcterms:created>
  <dc:creator>jolas</dc:creator>
  <cp:lastModifiedBy>x</cp:lastModifiedBy>
  <cp:lastPrinted>2012-07-24T12:05:18.20Z</cp:lastPrinted>
  <dcterms:modified xsi:type="dcterms:W3CDTF">2012-01-19T12:09:00.00Z</dcterms:modified>
  <cp:revision>29</cp:revision>
</cp:coreProperties>
</file>